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03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030"/>
      </w:tblGrid>
      <w:tr>
        <w:trPr/>
        <w:tc>
          <w:tcPr>
            <w:tcW w:w="603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asciiTheme="majorHAnsi" w:hAnsiTheme="majorHAnsi"/>
                <w:lang w:val="el-GR"/>
              </w:rPr>
            </w:pPr>
            <w:r>
              <w:rPr/>
              <w:drawing>
                <wp:inline distT="0" distB="0" distL="0" distR="0">
                  <wp:extent cx="639445" cy="590550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7376" b="4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03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ΠΡΕΣΒΕΙΑ THΣ ΕΛΛΑΔOΣ ΣΤΟ ΒΟΥΚΟΥΡΕΣΤΙ</w:t>
            </w:r>
          </w:p>
          <w:p>
            <w:pPr>
              <w:pStyle w:val="Heading1"/>
              <w:spacing w:lineRule="auto" w:line="276" w:before="0" w:after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cs="Times New Roman" w:ascii="Georgia" w:hAnsi="Georgia"/>
                <w:sz w:val="22"/>
                <w:szCs w:val="22"/>
                <w:lang w:val="el-GR"/>
              </w:rPr>
              <w:t>ΓΡΑΦΕΙΟ ΟΙΚΟΝΟΜΙΚΩΝ &amp; ΕΜΠΟΡΙΚΩΝ ΥΠΟΘΕΣΕΩΝ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asciiTheme="majorHAnsi" w:hAnsiTheme="majorHAnsi"/>
                <w:i/>
                <w:i/>
                <w:iCs/>
                <w:sz w:val="22"/>
                <w:szCs w:val="22"/>
                <w:lang w:val="el-GR"/>
              </w:rPr>
            </w:pPr>
            <w:r>
              <w:rPr>
                <w:rFonts w:asciiTheme="majorHAnsi" w:hAnsiTheme="majorHAnsi" w:ascii="Cambria" w:hAnsi="Cambria"/>
                <w:i/>
                <w:iCs/>
                <w:sz w:val="22"/>
                <w:szCs w:val="22"/>
                <w:lang w:val="el-GR"/>
              </w:rPr>
            </w:r>
          </w:p>
        </w:tc>
      </w:tr>
    </w:tbl>
    <w:p>
      <w:pPr>
        <w:pStyle w:val="Normal"/>
        <w:spacing w:lineRule="auto" w:line="276"/>
        <w:jc w:val="right"/>
        <w:rPr>
          <w:rFonts w:ascii="Georgia" w:hAnsi="Georgia"/>
        </w:rPr>
      </w:pPr>
      <w:r>
        <w:rPr>
          <w:rFonts w:ascii="Georgia" w:hAnsi="Georgia"/>
          <w:b/>
          <w:sz w:val="22"/>
          <w:szCs w:val="22"/>
          <w:lang w:val="el-GR"/>
        </w:rPr>
        <w:t>ΑΔΙΑΒΑΘΜΗΤΟ</w:t>
      </w:r>
    </w:p>
    <w:p>
      <w:pPr>
        <w:pStyle w:val="Normal"/>
        <w:spacing w:lineRule="auto" w:line="276"/>
        <w:jc w:val="right"/>
        <w:rPr>
          <w:rFonts w:ascii="Georgia" w:hAnsi="Georgia"/>
        </w:rPr>
      </w:pPr>
      <w:r>
        <w:rPr>
          <w:rFonts w:ascii="Georgia" w:hAnsi="Georgia"/>
          <w:b/>
          <w:sz w:val="22"/>
          <w:szCs w:val="22"/>
          <w:lang w:val="el-GR"/>
        </w:rPr>
        <w:t>ΚΑΝΟΝΙΚΟ</w:t>
      </w:r>
    </w:p>
    <w:tbl>
      <w:tblPr>
        <w:tblW w:w="339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92"/>
      </w:tblGrid>
      <w:tr>
        <w:trPr>
          <w:trHeight w:val="585" w:hRule="atLeast"/>
        </w:trPr>
        <w:tc>
          <w:tcPr>
            <w:tcW w:w="3392" w:type="dxa"/>
            <w:tcBorders/>
          </w:tcPr>
          <w:p>
            <w:pPr>
              <w:pStyle w:val="Normal"/>
              <w:spacing w:lineRule="auto" w:line="276"/>
              <w:rPr>
                <w:rFonts w:ascii="Cambria" w:hAnsi="Cambria"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 w:ascii="Cambria" w:hAnsi="Cambria"/>
                <w:sz w:val="22"/>
                <w:szCs w:val="22"/>
                <w:lang w:val="el-GR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="Cambria" w:hAnsi="Cambria" w:asciiTheme="majorHAnsi" w:hAnsiTheme="maj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 xml:space="preserve">13 Φεβρουαρίου </w:t>
            </w:r>
            <w:r>
              <w:rPr>
                <w:rFonts w:ascii="Georgia" w:hAnsi="Georgia"/>
                <w:sz w:val="22"/>
                <w:szCs w:val="22"/>
              </w:rPr>
              <w:t>20</w:t>
            </w:r>
            <w:r>
              <w:rPr>
                <w:rFonts w:ascii="Georgia" w:hAnsi="Georgia"/>
                <w:sz w:val="22"/>
                <w:szCs w:val="22"/>
                <w:lang w:val="el-GR"/>
              </w:rPr>
              <w:t>24</w:t>
            </w:r>
          </w:p>
        </w:tc>
      </w:tr>
    </w:tbl>
    <w:p>
      <w:pPr>
        <w:pStyle w:val="Normal"/>
        <w:spacing w:lineRule="auto" w:line="276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spacing w:lineRule="auto" w:line="276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spacing w:lineRule="auto" w:line="276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tbl>
      <w:tblPr>
        <w:tblW w:w="949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65"/>
        <w:gridCol w:w="8329"/>
      </w:tblGrid>
      <w:tr>
        <w:trPr>
          <w:trHeight w:val="656" w:hRule="atLeast"/>
        </w:trPr>
        <w:tc>
          <w:tcPr>
            <w:tcW w:w="116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76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ΘΕΜΑ:</w:t>
            </w:r>
          </w:p>
        </w:tc>
        <w:tc>
          <w:tcPr>
            <w:tcW w:w="8329" w:type="dxa"/>
            <w:tcBorders/>
          </w:tcPr>
          <w:p>
            <w:pPr>
              <w:pStyle w:val="Normal"/>
              <w:spacing w:lineRule="auto" w:line="276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Η Ελλάδα κατατάσσεται στην 5η θέση των κυριότερων επενδυτριών χωρών στην Ρουμανία για το 2023.</w:t>
            </w:r>
          </w:p>
        </w:tc>
      </w:tr>
    </w:tbl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="Cambria" w:hAnsi="Cambria" w:asciiTheme="majorHAnsi" w:hAnsiTheme="majorHAnsi"/>
          <w:sz w:val="22"/>
          <w:szCs w:val="22"/>
          <w:lang w:val="el-GR"/>
        </w:rPr>
        <w:t xml:space="preserve">         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Cambria" w:hAnsi="Cambria" w:asciiTheme="majorHAnsi" w:hAnsiTheme="majorHAnsi"/>
          <w:sz w:val="22"/>
          <w:szCs w:val="22"/>
          <w:lang w:val="el-GR"/>
        </w:rPr>
      </w:pPr>
      <w:r>
        <w:rPr>
          <w:rFonts w:ascii="Cambria" w:hAnsi="Cambria" w:asciiTheme="majorHAnsi" w:hAnsiTheme="majorHAnsi"/>
          <w:sz w:val="22"/>
          <w:szCs w:val="22"/>
          <w:lang w:val="el-GR"/>
        </w:rPr>
        <w:t xml:space="preserve"> </w:t>
      </w:r>
      <w:r>
        <w:rPr>
          <w:rFonts w:ascii="Georgia" w:hAnsi="Georgia"/>
          <w:sz w:val="22"/>
          <w:szCs w:val="22"/>
          <w:lang w:val="el-GR"/>
        </w:rPr>
        <w:t xml:space="preserve"> </w:t>
      </w:r>
      <w:r>
        <w:rPr>
          <w:rFonts w:ascii="Georgia" w:hAnsi="Georgia"/>
          <w:sz w:val="22"/>
          <w:szCs w:val="22"/>
          <w:lang w:val="el-GR"/>
        </w:rPr>
        <w:t xml:space="preserve">Σύμφωνα με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τα πρόσφατα ανακοινωθέντα στοιχεία από την Ρ/Υπηρεσία Εμπορικού Μητρώου/Oficiul Național al Registrului Comerțului-ONRC, στοιχεία που αφορούν στο σύνολο του επενδεδυμένου ξένου κεφαλαίου/FDI Stock στη Ρουμανία/ανά χώρα/αριθμό εταιρειών για το σύνολο του 2023, προκύπτει ότι 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η Ελλάδα βρίσκεται στην 5η θέση του σχετικού καταλόγου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(έναντι της 8ης θέσης το 2022)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,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εμφανίζοντας αύξηση τόσο του επενδεδυμένου κεφαλαίου όσο και του αριθμού των καταγεγραμμένων επιχειρήσεων.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 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Αναλυτικότερα οι συνολικές επενδύσεις/FDI Stock τον Δεκέμβριο του 2023 στην Ρουμανία έφθασαν στα 54,3 δισ.Ευρώ (έναντι 52,3 δις.Ευρώ το 2022, αύξηση κατά 3,8%), ενώ ο συνολικός αριθμός των επιχειρήσεων με συμμετοχή ξένου κεφαλαίου έφθασε στις 251.226 (έναντι 244.215 το 2022, αύξηση κατά 7.011 επιχειρήσεις).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 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Οι συνολικές επενδύσεις/FDI Stock της Ελλάδας στην Ρουμανία, κατά την ίδια περίοδο, έφθασαν στα 2,44 δισ.Ευρώ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(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έναντι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1,5 δισ.Ευρώ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το 2022,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αύξηση κατά 59,5%, λόγω κυρίως της εξαγοράς της Enel από την ΔΕΗ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)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αντιπροσωπεύοντας ποσοστό 5,0% του συνόλου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(3,29% το 2022). Παράλληλα </w:t>
      </w: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ο αριθμός των ρουμανικών εταιρειών με συμμετοχή ελληνικού κεφαλαίου ανέρχεται στις 8.624 αντιπροσωπεύοντας ποσοστό 3,45% του συνόλου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>(έναντι 8.398 επιχειρήσεων με ποσοστό 3,42% στο σύνολο).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   </w:t>
      </w: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l-GR"/>
        </w:rPr>
        <w:t xml:space="preserve">Όσον αφορά στην 10αδα των κυριότερων επενδυτριών χωρών στην Ρουμανία για το 2023, αυτή είναι : </w:t>
      </w:r>
    </w:p>
    <w:tbl>
      <w:tblPr>
        <w:tblW w:w="7469" w:type="dxa"/>
        <w:jc w:val="left"/>
        <w:tblInd w:w="995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628"/>
        <w:gridCol w:w="1890"/>
        <w:gridCol w:w="1079"/>
        <w:gridCol w:w="994"/>
        <w:gridCol w:w="1761"/>
        <w:gridCol w:w="1116"/>
      </w:tblGrid>
      <w:tr>
        <w:trPr>
          <w:tblHeader w:val="true"/>
          <w:trHeight w:val="352" w:hRule="atLeast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5" w:right="96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4" w:right="9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Χώρα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7" w:right="10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Εταιρείες με ξένη συμμετοχή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7" w:right="98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Ποσό του εγγεγραμμένου μετοχικού κεφαλαίου</w:t>
            </w:r>
          </w:p>
        </w:tc>
      </w:tr>
      <w:tr>
        <w:trPr>
          <w:tblHeader w:val="true"/>
        </w:trPr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Georgia" w:hAnsi="Georgia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7" w:right="10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Αριθμός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Χιλιάδες Ευρώ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7" w:right="98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>
        <w:trPr>
          <w:tblHeader w:val="true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right="96" w:hanging="0"/>
              <w:jc w:val="center"/>
              <w:rPr>
                <w:rFonts w:ascii="Georgia" w:hAnsi="Georgia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34" w:right="93" w:hanging="0"/>
              <w:jc w:val="center"/>
              <w:rPr>
                <w:rFonts w:ascii="Georgia" w:hAnsi="Georgia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Σύνολο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7" w:right="103" w:hanging="0"/>
              <w:jc w:val="right"/>
              <w:rPr>
                <w:rFonts w:ascii="Georgia" w:hAnsi="Georgia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</w:rPr>
              <w:t>251.226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right"/>
              <w:rPr>
                <w:rFonts w:ascii="Georgia" w:hAnsi="Georgia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</w:rPr>
              <w:t>100,00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center"/>
              <w:rPr>
                <w:rFonts w:ascii="Georgia" w:hAnsi="Georgia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</w:rPr>
              <w:t>54.344.201,0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98" w:hanging="0"/>
              <w:jc w:val="center"/>
              <w:rPr>
                <w:rFonts w:ascii="Georgia" w:hAnsi="Georgia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</w:rPr>
              <w:t>100,00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right="96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34" w:right="9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Ολλανδία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6.084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2,43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9.694.836,4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98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20,00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right="96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34" w:right="9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Γερμανία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25.737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10,30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5.886.890,8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98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12,15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right="96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34" w:right="9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Αυστρία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8.546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3,42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5.402.573,0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98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11,15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right="96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34" w:right="9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Κύπρος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6.578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2,63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4.713.182,3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98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9,73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right="96" w:hanging="0"/>
              <w:jc w:val="center"/>
              <w:rPr>
                <w:rFonts w:ascii="Georgia" w:hAnsi="Georgia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34" w:right="93" w:hanging="0"/>
              <w:jc w:val="center"/>
              <w:rPr>
                <w:rFonts w:ascii="Georgia" w:hAnsi="Georgia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Ελλάδα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7" w:right="103" w:hanging="0"/>
              <w:jc w:val="right"/>
              <w:rPr>
                <w:rFonts w:ascii="Georgia" w:hAnsi="Georgia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</w:rPr>
              <w:t>8.624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right"/>
              <w:rPr>
                <w:rFonts w:ascii="Georgia" w:hAnsi="Georgia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</w:rPr>
              <w:t>3,45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center"/>
              <w:rPr>
                <w:rFonts w:ascii="Georgia" w:hAnsi="Georgia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</w:rPr>
              <w:t>2.447.612,7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98" w:hanging="0"/>
              <w:jc w:val="center"/>
              <w:rPr>
                <w:rFonts w:ascii="Georgia" w:hAnsi="Georgia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/>
                <w:bCs/>
                <w:i w:val="false"/>
                <w:iCs w:val="false"/>
                <w:color w:val="000000"/>
                <w:kern w:val="0"/>
                <w:sz w:val="20"/>
                <w:szCs w:val="20"/>
              </w:rPr>
              <w:t>5,05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right="96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34" w:right="9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Γαλλία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10.712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4,29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2.408.309,5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98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4,97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right="96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34" w:right="9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Ιταλία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52.756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21,10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2.380.817,5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98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4,91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right="96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34" w:right="9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Λουξεμβούργο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1.134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0,45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2.145.518,3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98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4,43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right="96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34" w:right="9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Ισπανία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6.858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2,74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1.701.870,5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98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3,51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5" w:right="96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34" w:right="9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el-GR"/>
              </w:rPr>
              <w:t>Ελβετία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1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3.529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right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1,41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103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1.612.377,9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127" w:right="98" w:hanging="0"/>
              <w:jc w:val="center"/>
              <w:rPr>
                <w:rFonts w:ascii="Georgia" w:hAnsi="Georgi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Georgia" w:hAnsi="Georgia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</w:rPr>
              <w:t>3,33</w:t>
            </w:r>
          </w:p>
        </w:tc>
      </w:tr>
    </w:tbl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b w:val="false"/>
          <w:b w:val="false"/>
          <w:i/>
          <w:i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Georgia" w:hAnsi="Georgia"/>
          <w:b w:val="false"/>
          <w:i/>
          <w:caps w:val="false"/>
          <w:smallCaps w:val="false"/>
          <w:color w:val="000000"/>
          <w:spacing w:val="0"/>
          <w:sz w:val="22"/>
          <w:szCs w:val="22"/>
        </w:rPr>
        <w:t xml:space="preserve">  </w:t>
      </w:r>
      <w:r>
        <w:rPr>
          <w:rFonts w:ascii="Georgia" w:hAnsi="Georgi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Τέλος σημειώνεται από πλευράς μας, με δεδομένα τα ανωτέρω, καθώς και το γεγονός ότι η Ρουμανία παραμένει και στην 10άδα των 10 κυριότερων ελληνικών εξαγωγικών προορισμών για 4η συνεχόμενη χρονιά (8η θέση το 2023), ότι </w:t>
      </w:r>
      <w:r>
        <w:rPr>
          <w:rFonts w:ascii="Georgia" w:hAnsi="Georgi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η ελληνική επιχειρηματική παρουσία στην Ρουμανία, συνεχίζει να αποτελεί παράδειγμα επιτυχημένης ελληνικής επιχειρηματικής εξωστρέφειας.</w:t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tabs>
          <w:tab w:val="clear" w:pos="720"/>
          <w:tab w:val="left" w:pos="975" w:leader="none"/>
        </w:tabs>
        <w:spacing w:lineRule="auto" w:line="27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tbl>
      <w:tblPr>
        <w:tblW w:w="3600" w:type="dxa"/>
        <w:jc w:val="left"/>
        <w:tblInd w:w="55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00"/>
      </w:tblGrid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Ο Δ/νων</w:t>
            </w:r>
          </w:p>
          <w:p>
            <w:pPr>
              <w:pStyle w:val="Normal"/>
              <w:spacing w:lineRule="auto" w:line="276"/>
              <w:rPr>
                <w:rFonts w:ascii="Georgia" w:hAnsi="Georgia"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Παντελής Γιαννούλης</w:t>
            </w:r>
          </w:p>
        </w:tc>
      </w:tr>
      <w:tr>
        <w:trPr/>
        <w:tc>
          <w:tcPr>
            <w:tcW w:w="360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el-GR"/>
              </w:rPr>
              <w:t>Σύμβουλος ΟΕΥ Α΄</w:t>
            </w:r>
          </w:p>
        </w:tc>
      </w:tr>
    </w:tbl>
    <w:p>
      <w:pPr>
        <w:pStyle w:val="Normal"/>
        <w:spacing w:lineRule="auto" w:line="276"/>
        <w:rPr>
          <w:rFonts w:ascii="Georgia" w:hAnsi="Georgia"/>
          <w:sz w:val="22"/>
          <w:szCs w:val="22"/>
        </w:rPr>
      </w:pPr>
      <w:r>
        <w:rPr/>
      </w:r>
    </w:p>
    <w:sectPr>
      <w:footerReference w:type="default" r:id="rId3"/>
      <w:type w:val="nextPage"/>
      <w:pgSz w:w="11906" w:h="16838"/>
      <w:pgMar w:left="1260" w:right="1106" w:header="0" w:top="540" w:footer="72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PacheProtopopescu 1-3, Sector 2, Bucharest</w:t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  <w:lang w:val="it-IT"/>
      </w:rPr>
    </w:pPr>
    <w:r>
      <w:rPr>
        <w:i/>
        <w:color w:val="A6A6A6" w:themeColor="background1" w:themeShade="a6"/>
        <w:sz w:val="20"/>
        <w:szCs w:val="20"/>
        <w:lang w:val="el-GR"/>
      </w:rPr>
      <w:t>Τηλ</w:t>
    </w:r>
    <w:r>
      <w:rPr>
        <w:i/>
        <w:color w:val="A6A6A6" w:themeColor="background1" w:themeShade="a6"/>
        <w:sz w:val="20"/>
        <w:szCs w:val="20"/>
      </w:rPr>
      <w:t>.</w:t>
    </w:r>
    <w:r>
      <w:rPr>
        <w:i/>
        <w:color w:val="A6A6A6" w:themeColor="background1" w:themeShade="a6"/>
        <w:sz w:val="20"/>
        <w:szCs w:val="20"/>
        <w:lang w:val="it-IT"/>
      </w:rPr>
      <w:t>: +40-21-2100748,2115724, Fax: +40-21-2119893</w:t>
    </w:r>
  </w:p>
  <w:p>
    <w:pPr>
      <w:pStyle w:val="Footer"/>
      <w:jc w:val="center"/>
      <w:rPr>
        <w:i/>
        <w:i/>
        <w:color w:val="A6A6A6" w:themeColor="background1" w:themeShade="a6"/>
        <w:sz w:val="20"/>
        <w:szCs w:val="20"/>
        <w:lang w:val="en-GB"/>
      </w:rPr>
    </w:pPr>
    <w:r>
      <w:rPr>
        <w:i/>
        <w:color w:val="A6A6A6" w:themeColor="background1" w:themeShade="a6"/>
        <w:sz w:val="20"/>
        <w:szCs w:val="20"/>
        <w:lang w:val="it-IT"/>
      </w:rPr>
      <w:t xml:space="preserve">e-mail: </w:t>
    </w:r>
    <w:hyperlink r:id="rId1">
      <w:r>
        <w:rPr>
          <w:rStyle w:val="InternetLink"/>
          <w:i/>
          <w:color w:val="A6A6A6" w:themeColor="background1" w:themeShade="a6"/>
          <w:sz w:val="20"/>
          <w:szCs w:val="20"/>
          <w:lang w:val="it-IT"/>
        </w:rPr>
        <w:t>ecocom-bucharest@mfa.gr</w:t>
      </w:r>
    </w:hyperlink>
    <w:r>
      <w:rPr>
        <w:i/>
        <w:color w:val="A6A6A6" w:themeColor="background1" w:themeShade="a6"/>
        <w:sz w:val="20"/>
        <w:szCs w:val="20"/>
      </w:rPr>
      <w:t xml:space="preserve"> Web: </w:t>
    </w:r>
    <w:hyperlink r:id="rId2">
      <w:r>
        <w:rPr>
          <w:rStyle w:val="InternetLink"/>
          <w:i/>
          <w:color w:val="A6A6A6" w:themeColor="background1" w:themeShade="a6"/>
          <w:sz w:val="20"/>
          <w:szCs w:val="20"/>
        </w:rPr>
        <w:t>www.agora.mfa.gr</w:t>
      </w:r>
    </w:hyperlink>
  </w:p>
  <w:p>
    <w:pPr>
      <w:pStyle w:val="Footer"/>
      <w:jc w:val="center"/>
      <w:rPr>
        <w:i/>
        <w:i/>
        <w:sz w:val="20"/>
        <w:szCs w:val="20"/>
        <w:lang w:val="en-GB"/>
      </w:rPr>
    </w:pPr>
    <w:r>
      <w:rPr>
        <w:i/>
        <w:sz w:val="20"/>
        <w:szCs w:val="20"/>
        <w:lang w:val="en-GB"/>
      </w:rPr>
    </w:r>
  </w:p>
  <w:p>
    <w:pPr>
      <w:pStyle w:val="Footer"/>
      <w:jc w:val="center"/>
      <w:rPr>
        <w:lang w:val="en-GB"/>
      </w:rPr>
    </w:pPr>
    <w:r>
      <w:rPr>
        <w:lang w:val="en-GB"/>
      </w:rPr>
    </w:r>
  </w:p>
</w:ftr>
</file>

<file path=word/settings.xml><?xml version="1.0" encoding="utf-8"?>
<w:settings xmlns:w="http://schemas.openxmlformats.org/wordprocessingml/2006/main">
  <w:zoom w:percent="196"/>
  <w:embedSystemFonts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2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797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797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1604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1604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47973"/>
    <w:rPr>
      <w:rFonts w:ascii="Arial" w:hAnsi="Arial" w:cs="Arial"/>
      <w:b/>
      <w:bCs/>
      <w:kern w:val="2"/>
      <w:sz w:val="32"/>
      <w:szCs w:val="32"/>
      <w:lang w:val="en-US" w:eastAsia="en-US" w:bidi="ar-SA"/>
    </w:rPr>
  </w:style>
  <w:style w:type="character" w:styleId="InternetLink">
    <w:name w:val="Hyperlink"/>
    <w:basedOn w:val="DefaultParagraphFont"/>
    <w:uiPriority w:val="99"/>
    <w:rsid w:val="00747973"/>
    <w:rPr>
      <w:rFonts w:cs="Times New Roman"/>
      <w:color w:val="0000FF"/>
      <w:u w:val="none"/>
      <w:effect w:val="non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13978"/>
    <w:rPr>
      <w:rFonts w:cs="Times New Roman"/>
      <w:sz w:val="2"/>
    </w:rPr>
  </w:style>
  <w:style w:type="character" w:styleId="Emphasis">
    <w:name w:val="Emphasis"/>
    <w:basedOn w:val="DefaultParagraphFont"/>
    <w:uiPriority w:val="20"/>
    <w:qFormat/>
    <w:locked/>
    <w:rsid w:val="00eb1d3a"/>
    <w:rPr>
      <w:i/>
      <w:iCs/>
    </w:rPr>
  </w:style>
  <w:style w:type="character" w:styleId="St" w:customStyle="1">
    <w:name w:val="st"/>
    <w:basedOn w:val="DefaultParagraphFont"/>
    <w:qFormat/>
    <w:rsid w:val="00ab4b9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d567b"/>
    <w:rPr>
      <w:sz w:val="24"/>
      <w:szCs w:val="24"/>
    </w:rPr>
  </w:style>
  <w:style w:type="character" w:styleId="Char" w:customStyle="1">
    <w:name w:val="Υποσέλιδο Char"/>
    <w:basedOn w:val="DefaultParagraphFont"/>
    <w:uiPriority w:val="99"/>
    <w:qFormat/>
    <w:rsid w:val="00ed567b"/>
    <w:rPr>
      <w:sz w:val="24"/>
      <w:szCs w:val="24"/>
    </w:rPr>
  </w:style>
  <w:style w:type="character" w:styleId="Heading2Char" w:customStyle="1">
    <w:name w:val="Heading 2 Char"/>
    <w:basedOn w:val="DefaultParagraphFont"/>
    <w:link w:val="Heading2"/>
    <w:semiHidden/>
    <w:qFormat/>
    <w:rsid w:val="0021604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qFormat/>
    <w:rsid w:val="0021604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1604b"/>
    <w:rPr>
      <w:b/>
      <w:bCs/>
    </w:rPr>
  </w:style>
  <w:style w:type="character" w:styleId="Muted" w:customStyle="1">
    <w:name w:val="muted"/>
    <w:basedOn w:val="DefaultParagraphFont"/>
    <w:qFormat/>
    <w:rsid w:val="0021604b"/>
    <w:rPr/>
  </w:style>
  <w:style w:type="character" w:styleId="HTMLChar" w:customStyle="1">
    <w:name w:val="Προ-διαμορφωμένο HTML Char"/>
    <w:basedOn w:val="DefaultParagraphFont"/>
    <w:uiPriority w:val="99"/>
    <w:semiHidden/>
    <w:qFormat/>
    <w:rsid w:val="001a2fa4"/>
    <w:rPr>
      <w:rFonts w:ascii="Courier New" w:hAnsi="Courier New" w:cs="Courier New"/>
      <w:sz w:val="20"/>
      <w:szCs w:val="20"/>
      <w:lang w:val="en-GB" w:eastAsia="en-GB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rsid w:val="00bc2764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bc2764"/>
    <w:pPr>
      <w:spacing w:lineRule="auto" w:line="276" w:before="0" w:after="140"/>
    </w:pPr>
    <w:rPr/>
  </w:style>
  <w:style w:type="paragraph" w:styleId="List">
    <w:name w:val="List"/>
    <w:basedOn w:val="TextBody"/>
    <w:rsid w:val="00bc2764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bc2764"/>
    <w:pPr>
      <w:suppressLineNumbers/>
    </w:pPr>
    <w:rPr>
      <w:rFonts w:cs="Lohit Devanagari"/>
    </w:rPr>
  </w:style>
  <w:style w:type="paragraph" w:styleId="Caption1">
    <w:name w:val="caption"/>
    <w:basedOn w:val="Normal"/>
    <w:qFormat/>
    <w:rsid w:val="00bc2764"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984e9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447aa"/>
    <w:pPr>
      <w:spacing w:beforeAutospacing="1" w:afterAutospacing="1"/>
    </w:pPr>
    <w:rPr/>
  </w:style>
  <w:style w:type="paragraph" w:styleId="HeaderandFooter" w:customStyle="1">
    <w:name w:val="Header and Footer"/>
    <w:basedOn w:val="Normal"/>
    <w:qFormat/>
    <w:rsid w:val="00bc2764"/>
    <w:pPr/>
    <w:rPr/>
  </w:style>
  <w:style w:type="paragraph" w:styleId="Header">
    <w:name w:val="Header"/>
    <w:basedOn w:val="Normal"/>
    <w:uiPriority w:val="99"/>
    <w:unhideWhenUsed/>
    <w:rsid w:val="00ed567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d567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3041e4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uiPriority w:val="99"/>
    <w:semiHidden/>
    <w:unhideWhenUsed/>
    <w:qFormat/>
    <w:rsid w:val="001a2fa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a053e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cocom-bucharest@mfa.gr" TargetMode="External"/><Relationship Id="rId2" Type="http://schemas.openxmlformats.org/officeDocument/2006/relationships/hyperlink" Target="http://www.agora.mfa.gr/romania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26036-9BBA-494B-B8E7-D9FD7523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LibreOffice/6.4.7.2$Linux_X86_64 LibreOffice_project/40$Build-2</Application>
  <Pages>2</Pages>
  <Words>372</Words>
  <Characters>2284</Characters>
  <CharactersWithSpaces>2588</CharactersWithSpaces>
  <Paragraphs>93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2021-11-04T13:00:00Z</dcterms:created>
  <dc:creator>dimitra.schina</dc:creator>
  <dc:description/>
  <dc:language>en-US</dc:language>
  <cp:lastModifiedBy/>
  <cp:lastPrinted>2024-02-13T11:56:32Z</cp:lastPrinted>
  <dcterms:modified xsi:type="dcterms:W3CDTF">2024-02-13T12:06:08Z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